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07D" w:rsidRDefault="005D407D">
      <w:pPr>
        <w:pStyle w:val="1"/>
        <w:suppressAutoHyphens w:val="0"/>
        <w:spacing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</w:p>
    <w:p w:rsidR="005D407D" w:rsidRDefault="00556599">
      <w:pPr>
        <w:pStyle w:val="1"/>
        <w:spacing w:line="240" w:lineRule="auto"/>
        <w:ind w:firstLine="600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Экспертное заключение</w:t>
      </w:r>
    </w:p>
    <w:p w:rsidR="005D407D" w:rsidRDefault="00556599">
      <w:pPr>
        <w:pStyle w:val="1"/>
        <w:spacing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на проект административного регламента по предоставлению </w:t>
      </w:r>
    </w:p>
    <w:p w:rsidR="005D407D" w:rsidRDefault="00556599">
      <w:pPr>
        <w:pStyle w:val="1"/>
        <w:widowControl w:val="0"/>
        <w:tabs>
          <w:tab w:val="left" w:pos="0"/>
        </w:tabs>
        <w:spacing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Администрацией</w:t>
      </w:r>
      <w:r w:rsidR="00FD1CC5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Сеймского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сельсовета Мантуровского района Курской области муниципальной услуги  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   отдельным категориям граждан в собственность бесплатно» .</w:t>
      </w:r>
    </w:p>
    <w:p w:rsidR="005D407D" w:rsidRDefault="005D407D">
      <w:pPr>
        <w:pStyle w:val="1"/>
        <w:suppressAutoHyphens w:val="0"/>
        <w:spacing w:before="240" w:line="240" w:lineRule="auto"/>
        <w:ind w:firstLine="540"/>
        <w:jc w:val="both"/>
        <w:rPr>
          <w:rFonts w:ascii="Times New Roman" w:eastAsiaTheme="minorHAnsi" w:hAnsi="Times New Roman" w:cs="Times New Roman"/>
          <w:b/>
          <w:color w:val="00B050"/>
          <w:sz w:val="24"/>
          <w:szCs w:val="24"/>
          <w:lang w:eastAsia="en-US"/>
        </w:rPr>
      </w:pPr>
    </w:p>
    <w:p w:rsidR="005D407D" w:rsidRDefault="00556599">
      <w:pPr>
        <w:pStyle w:val="1"/>
        <w:spacing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>Настоящее заключение на проект административного регламента по предоставл</w:t>
      </w:r>
      <w:r w:rsidR="00FD1CC5">
        <w:rPr>
          <w:rFonts w:ascii="Times New Roman" w:hAnsi="Times New Roman" w:cs="Times New Roman"/>
          <w:sz w:val="28"/>
          <w:szCs w:val="28"/>
          <w:lang w:eastAsia="en-US"/>
        </w:rPr>
        <w:t xml:space="preserve">ению Администрацией Сеймского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сельсовета Мантуровского района Курской области муниципальной услуги  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   отдельным категориям граждан в собственность бесплатно</w:t>
      </w:r>
      <w:r>
        <w:rPr>
          <w:rFonts w:ascii="Times New Roman" w:hAnsi="Times New Roman" w:cs="Times New Roman"/>
          <w:sz w:val="28"/>
          <w:szCs w:val="28"/>
          <w:lang w:eastAsia="zh-CN"/>
        </w:rPr>
        <w:t>»</w:t>
      </w:r>
      <w:r>
        <w:rPr>
          <w:rFonts w:ascii="Times New Roman" w:hAnsi="Times New Roman" w:cs="Times New Roman"/>
          <w:sz w:val="28"/>
          <w:szCs w:val="28"/>
          <w:lang w:eastAsia="en-US"/>
        </w:rPr>
        <w:t>(далее – проект административного регламента) подготов</w:t>
      </w:r>
      <w:r w:rsidR="00FD1CC5">
        <w:rPr>
          <w:rFonts w:ascii="Times New Roman" w:hAnsi="Times New Roman" w:cs="Times New Roman"/>
          <w:sz w:val="28"/>
          <w:szCs w:val="28"/>
          <w:lang w:eastAsia="en-US"/>
        </w:rPr>
        <w:t xml:space="preserve">лено Администрацией Сеймского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сельсовета Мантуровского района  Курской области.</w:t>
      </w:r>
    </w:p>
    <w:p w:rsidR="005D407D" w:rsidRDefault="00556599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5D407D" w:rsidRDefault="00556599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По итогам сообщаем следующее.</w:t>
      </w:r>
    </w:p>
    <w:p w:rsidR="005D407D" w:rsidRDefault="00556599">
      <w:pPr>
        <w:pStyle w:val="1"/>
        <w:spacing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>Разработчиком проекта административного регламента явл</w:t>
      </w:r>
      <w:r w:rsidR="00FD1CC5">
        <w:rPr>
          <w:rFonts w:ascii="Times New Roman" w:hAnsi="Times New Roman" w:cs="Times New Roman"/>
          <w:sz w:val="28"/>
          <w:szCs w:val="28"/>
          <w:lang w:eastAsia="en-US"/>
        </w:rPr>
        <w:t xml:space="preserve">яется Администрация Сеймского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сельсовета Мантуровского района Курской области  (далее – Администрация).</w:t>
      </w:r>
    </w:p>
    <w:p w:rsidR="005D407D" w:rsidRDefault="00556599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Для проведения экспертизы представлены:</w:t>
      </w:r>
    </w:p>
    <w:p w:rsidR="005D407D" w:rsidRDefault="00556599">
      <w:pPr>
        <w:pStyle w:val="1"/>
        <w:spacing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>- проект  постановления об утверждении административного регламента;</w:t>
      </w:r>
    </w:p>
    <w:p w:rsidR="005D407D" w:rsidRDefault="00556599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проект административного регламента;</w:t>
      </w:r>
    </w:p>
    <w:p w:rsidR="005D407D" w:rsidRDefault="00556599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пояснительная записка к проекту административного регламента.</w:t>
      </w:r>
    </w:p>
    <w:p w:rsidR="005D407D" w:rsidRDefault="00556599">
      <w:pPr>
        <w:pStyle w:val="1"/>
        <w:spacing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Администрацией обеспечено размещение проекта административного регламента  на официальном </w:t>
      </w:r>
      <w:r w:rsidR="00FD1CC5">
        <w:rPr>
          <w:rFonts w:ascii="Times New Roman" w:hAnsi="Times New Roman" w:cs="Times New Roman"/>
          <w:sz w:val="28"/>
          <w:szCs w:val="28"/>
          <w:lang w:eastAsia="en-US"/>
        </w:rPr>
        <w:t xml:space="preserve">сайте Администрации Сеймского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сельсовета Мантуровского района Курской области в разделе «Муниципальные правовые акты» в информационно-коммуникационно</w:t>
      </w:r>
      <w:r w:rsidR="00FD1CC5">
        <w:rPr>
          <w:rFonts w:ascii="Times New Roman" w:hAnsi="Times New Roman" w:cs="Times New Roman"/>
          <w:sz w:val="28"/>
          <w:szCs w:val="28"/>
          <w:lang w:eastAsia="en-US"/>
        </w:rPr>
        <w:t>й сети «Интернет»  «04» «сентября</w:t>
      </w:r>
      <w:r>
        <w:rPr>
          <w:rFonts w:ascii="Times New Roman" w:hAnsi="Times New Roman" w:cs="Times New Roman"/>
          <w:sz w:val="28"/>
          <w:szCs w:val="28"/>
          <w:lang w:eastAsia="en-US"/>
        </w:rPr>
        <w:t>» 2019 года с указанием срока проведен</w:t>
      </w:r>
      <w:r w:rsidR="00785574">
        <w:rPr>
          <w:rFonts w:ascii="Times New Roman" w:hAnsi="Times New Roman" w:cs="Times New Roman"/>
          <w:sz w:val="28"/>
          <w:szCs w:val="28"/>
          <w:lang w:eastAsia="en-US"/>
        </w:rPr>
        <w:t>ия независимой экспертизы до «04» «октября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» 2019 года.   </w:t>
      </w:r>
    </w:p>
    <w:p w:rsidR="005D407D" w:rsidRDefault="00556599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За  отмеченный  период  заключений   независимой  экспертизы  на проект  административного  регламента  не   поступало.</w:t>
      </w:r>
    </w:p>
    <w:p w:rsidR="005D407D" w:rsidRDefault="00556599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Замечания на проект административного регламента:</w:t>
      </w:r>
    </w:p>
    <w:p w:rsidR="005D407D" w:rsidRDefault="00556599">
      <w:pPr>
        <w:pStyle w:val="1"/>
        <w:suppressAutoHyphens w:val="0"/>
        <w:spacing w:line="240" w:lineRule="auto"/>
        <w:ind w:left="2345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абзац двадцатый пункта 1.3.1.  соответствии с требованиями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статьи 10 Федерального закона от 02.05.2006 № 59-ФЗ «О порядке рассмотрения </w:t>
      </w: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обращений граждан Российской Федерации»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D407D" w:rsidRDefault="00556599">
      <w:pPr>
        <w:pStyle w:val="1"/>
        <w:suppressAutoHyphens w:val="0"/>
        <w:spacing w:line="240" w:lineRule="auto"/>
        <w:ind w:firstLine="540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8">
        <w:r>
          <w:rPr>
            <w:rStyle w:val="-"/>
            <w:rFonts w:ascii="Times New Roman" w:hAnsi="Times New Roman" w:cs="Times New Roman"/>
            <w:color w:val="00000A"/>
            <w:sz w:val="28"/>
            <w:szCs w:val="28"/>
            <w:lang w:eastAsia="en-US"/>
          </w:rPr>
          <w:t>части 2 статьи 6</w:t>
        </w:r>
      </w:hyperlink>
      <w:r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Администрации.»</w:t>
      </w:r>
    </w:p>
    <w:p w:rsidR="005D407D" w:rsidRDefault="00556599">
      <w:pPr>
        <w:pStyle w:val="1"/>
        <w:widowControl w:val="0"/>
        <w:suppressAutoHyphens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2. Абзацы двенадцатый – шестнадцатый пункта 1.3.2. 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изложить в следующей редакции:           </w:t>
      </w:r>
    </w:p>
    <w:p w:rsidR="005D407D" w:rsidRPr="006837A0" w:rsidRDefault="00556599" w:rsidP="006837A0">
      <w:pPr>
        <w:ind w:firstLine="540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sz w:val="28"/>
          <w:szCs w:val="28"/>
        </w:rPr>
        <w:t xml:space="preserve">«Справочная информация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телефона-автоинформатора;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размещена на  официальном </w:t>
      </w:r>
      <w:r w:rsidR="00FD1CC5">
        <w:rPr>
          <w:rFonts w:ascii="Times New Roman" w:hAnsi="Times New Roman" w:cs="Times New Roman"/>
          <w:sz w:val="28"/>
          <w:szCs w:val="28"/>
          <w:lang w:eastAsia="zh-CN"/>
        </w:rPr>
        <w:t>сайте Администрации Сеймского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сельсовета Мантуровского района </w:t>
      </w:r>
      <w:hyperlink r:id="rId9" w:history="1">
        <w:r w:rsidR="006837A0" w:rsidRPr="006837A0">
          <w:rPr>
            <w:rFonts w:ascii="Arial" w:hAnsi="Arial" w:cs="Arial"/>
            <w:sz w:val="24"/>
            <w:szCs w:val="24"/>
            <w:lang/>
          </w:rPr>
          <w:t>www.seymsk.rkursk.ru</w:t>
        </w:r>
      </w:hyperlink>
      <w:r w:rsidR="006837A0" w:rsidRPr="006837A0">
        <w:rPr>
          <w:rFonts w:ascii="Arial" w:hAnsi="Arial" w:cs="Arial"/>
          <w:sz w:val="24"/>
          <w:szCs w:val="24"/>
        </w:rPr>
        <w:t>,</w:t>
      </w:r>
      <w:r w:rsidRPr="006837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на Едином портале </w:t>
      </w:r>
      <w:hyperlink r:id="rId10">
        <w:r>
          <w:rPr>
            <w:rStyle w:val="-"/>
            <w:rFonts w:ascii="Times New Roman" w:hAnsi="Times New Roman" w:cs="Times New Roman"/>
            <w:color w:val="00000A"/>
            <w:sz w:val="28"/>
            <w:szCs w:val="28"/>
            <w:lang w:eastAsia="zh-CN"/>
          </w:rPr>
          <w:t>https://www.gosuslugi.ru.»</w:t>
        </w:r>
      </w:hyperlink>
      <w:r>
        <w:rPr>
          <w:rFonts w:ascii="Times New Roman" w:hAnsi="Times New Roman" w:cs="Times New Roman"/>
          <w:sz w:val="28"/>
          <w:szCs w:val="28"/>
          <w:u w:val="single"/>
          <w:lang w:eastAsia="zh-CN"/>
        </w:rPr>
        <w:t>.</w:t>
      </w:r>
    </w:p>
    <w:p w:rsidR="005D407D" w:rsidRDefault="00556599">
      <w:pPr>
        <w:pStyle w:val="1"/>
        <w:widowControl w:val="0"/>
        <w:suppressAutoHyphens w:val="0"/>
        <w:spacing w:line="240" w:lineRule="auto"/>
        <w:ind w:firstLine="567"/>
        <w:jc w:val="both"/>
      </w:pPr>
      <w:r w:rsidRPr="00FD1CC5">
        <w:rPr>
          <w:rFonts w:ascii="Times New Roman" w:hAnsi="Times New Roman" w:cs="Times New Roman"/>
          <w:sz w:val="28"/>
          <w:szCs w:val="28"/>
          <w:lang w:eastAsia="zh-CN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Абзац пятый  пункта 2.2.2. исключить т.к. муниципальная услуга в многофункциональном центре в настоящее время не предоставляется. </w:t>
      </w:r>
    </w:p>
    <w:p w:rsidR="005D407D" w:rsidRDefault="00556599">
      <w:pPr>
        <w:pStyle w:val="1"/>
        <w:widowControl w:val="0"/>
        <w:suppressAutoHyphens w:val="0"/>
        <w:spacing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  <w:lang w:eastAsia="zh-CN"/>
        </w:rPr>
        <w:t>4. Абзац шестой пункта 2.2.2. считать пунктом 2.2.3., дополнив его после слов «</w:t>
      </w:r>
      <w:r>
        <w:rPr>
          <w:rFonts w:ascii="Times New Roman" w:hAnsi="Times New Roman" w:cs="Times New Roman"/>
          <w:sz w:val="28"/>
          <w:szCs w:val="28"/>
        </w:rPr>
        <w:t>за исключением получения услуг» словами  «и получения документов и информации, предоставляемых в результате предоставления таких услуг».</w:t>
      </w:r>
    </w:p>
    <w:p w:rsidR="005D407D" w:rsidRDefault="00556599">
      <w:pPr>
        <w:pStyle w:val="1"/>
        <w:widowControl w:val="0"/>
        <w:suppressAutoHyphens w:val="0"/>
        <w:spacing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5. В абзаце третьем подраздела 2.4.  в соответствии с законом  Курской области от 24.09.2018 №  45-ЗКО «О внесении изменений в отдельные законодательные акты Курской области в сфере земельных отношений» число «30» заменить числом «20».</w:t>
      </w:r>
    </w:p>
    <w:p w:rsidR="005D407D" w:rsidRDefault="00556599">
      <w:pPr>
        <w:pStyle w:val="1"/>
        <w:widowControl w:val="0"/>
        <w:suppressAutoHyphens w:val="0"/>
        <w:spacing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6. Подраздел 2.5. дополнить обозначением «https://www.gosuslugi.ru.».</w:t>
      </w:r>
    </w:p>
    <w:p w:rsidR="005D407D" w:rsidRDefault="00556599">
      <w:pPr>
        <w:pStyle w:val="1"/>
        <w:widowControl w:val="0"/>
        <w:suppressAutoHyphens w:val="0"/>
        <w:spacing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7. В  наименовании подразделов 2.7., 2.11-2.14. слово « государственной» заменить словом  «муниципальной». </w:t>
      </w:r>
    </w:p>
    <w:p w:rsidR="005D407D" w:rsidRDefault="00556599">
      <w:pPr>
        <w:pStyle w:val="1"/>
        <w:tabs>
          <w:tab w:val="left" w:pos="567"/>
        </w:tabs>
        <w:spacing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8. В подразделе 2.17.:</w:t>
      </w:r>
    </w:p>
    <w:p w:rsidR="005D407D" w:rsidRDefault="00556599">
      <w:pPr>
        <w:pStyle w:val="1"/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позиции, касающейся показателей д</w:t>
      </w:r>
      <w:r>
        <w:rPr>
          <w:rFonts w:ascii="Times New Roman" w:hAnsi="Times New Roman" w:cs="Times New Roman"/>
          <w:bCs/>
          <w:sz w:val="28"/>
          <w:szCs w:val="28"/>
        </w:rPr>
        <w:t xml:space="preserve">оступности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услуги:</w:t>
      </w:r>
    </w:p>
    <w:p w:rsidR="005D407D" w:rsidRDefault="00556599">
      <w:pPr>
        <w:pStyle w:val="1"/>
        <w:suppressAutoHyphens w:val="0"/>
        <w:spacing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абзацы четвертый-пятый  исключить, т.к. муниципальная услуга в многофункциональном центре не предоставляется. </w:t>
      </w:r>
    </w:p>
    <w:p w:rsidR="005D407D" w:rsidRDefault="00556599">
      <w:pPr>
        <w:pStyle w:val="1"/>
        <w:suppressAutoHyphens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позиции, касающейся показателей качества предоставления муниципальной  услуги:</w:t>
      </w:r>
    </w:p>
    <w:p w:rsidR="005D407D" w:rsidRDefault="00556599">
      <w:pPr>
        <w:pStyle w:val="1"/>
        <w:suppressAutoHyphens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четвертом слова «фактов  взаимодействия» заменить словами  «взаимодействий».</w:t>
      </w:r>
    </w:p>
    <w:p w:rsidR="005D407D" w:rsidRDefault="00556599">
      <w:pPr>
        <w:pStyle w:val="1"/>
        <w:suppressAutoHyphens w:val="0"/>
        <w:spacing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9. В наименовании раздела 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Cs/>
          <w:sz w:val="28"/>
          <w:szCs w:val="28"/>
        </w:rPr>
        <w:t xml:space="preserve">  в соответствии с Правилами разработки и утверждения административных регламентов  слова  «, в том числе особенности выполнения административных процедур (действий) в электронной форме» исключить.</w:t>
      </w:r>
    </w:p>
    <w:p w:rsidR="005D407D" w:rsidRDefault="00556599">
      <w:pPr>
        <w:pStyle w:val="1"/>
        <w:widowControl w:val="0"/>
        <w:suppressAutoHyphens w:val="0"/>
        <w:spacing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10. В пункте 3.4.8. число «30» заменить числом «20». </w:t>
      </w:r>
    </w:p>
    <w:p w:rsidR="005D407D" w:rsidRDefault="00556599">
      <w:pPr>
        <w:pStyle w:val="1"/>
        <w:spacing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11. В пункте 3.6.1.:</w:t>
      </w:r>
    </w:p>
    <w:p w:rsidR="005D407D" w:rsidRDefault="00556599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после слова «обращение»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  словом  «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(запрос)»; слова « или МФЦ» исключить.</w:t>
      </w:r>
    </w:p>
    <w:p w:rsidR="005D407D" w:rsidRDefault="00556599">
      <w:pPr>
        <w:pStyle w:val="1"/>
        <w:spacing w:line="240" w:lineRule="auto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12. Пункт 3.6.2. исключить.</w:t>
      </w:r>
    </w:p>
    <w:p w:rsidR="005D407D" w:rsidRDefault="00556599">
      <w:pPr>
        <w:pStyle w:val="1"/>
        <w:spacing w:line="240" w:lineRule="auto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13. Наименование раздела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5D407D" w:rsidRDefault="00556599">
      <w:pPr>
        <w:pStyle w:val="1"/>
        <w:spacing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. Досудебный (внесудебный) порядок обжалования  заявителем </w:t>
      </w:r>
      <w:r>
        <w:rPr>
          <w:rFonts w:ascii="Times New Roman" w:hAnsi="Times New Roman" w:cs="Times New Roman"/>
          <w:bCs/>
          <w:sz w:val="28"/>
          <w:szCs w:val="28"/>
        </w:rPr>
        <w:t>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служащего»</w:t>
      </w:r>
    </w:p>
    <w:p w:rsidR="005D407D" w:rsidRDefault="00556599">
      <w:pPr>
        <w:pStyle w:val="1"/>
        <w:spacing w:line="240" w:lineRule="auto"/>
        <w:ind w:firstLine="540"/>
        <w:jc w:val="both"/>
        <w:outlineLvl w:val="0"/>
      </w:pPr>
      <w:r>
        <w:rPr>
          <w:rFonts w:ascii="Times New Roman" w:hAnsi="Times New Roman" w:cs="Times New Roman"/>
          <w:bCs/>
          <w:sz w:val="28"/>
          <w:szCs w:val="28"/>
        </w:rPr>
        <w:t>14. В подразделе 5.1.:</w:t>
      </w:r>
    </w:p>
    <w:p w:rsidR="005D407D" w:rsidRDefault="00556599">
      <w:pPr>
        <w:pStyle w:val="1"/>
        <w:spacing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наименовании раздела  слова « многофункционального центра, работника многофункционального центра, а также привлекаемых организаций или их работников» исключить;</w:t>
      </w:r>
    </w:p>
    <w:p w:rsidR="005D407D" w:rsidRDefault="00556599">
      <w:pPr>
        <w:pStyle w:val="1"/>
        <w:spacing w:line="240" w:lineRule="auto"/>
        <w:ind w:firstLine="540"/>
        <w:jc w:val="both"/>
        <w:outlineLvl w:val="0"/>
      </w:pPr>
      <w:r>
        <w:rPr>
          <w:rFonts w:ascii="Times New Roman" w:hAnsi="Times New Roman" w:cs="Times New Roman"/>
          <w:bCs/>
          <w:sz w:val="28"/>
          <w:szCs w:val="28"/>
        </w:rPr>
        <w:t>обозначение «</w:t>
      </w:r>
      <w:hyperlink r:id="rId11">
        <w:r>
          <w:rPr>
            <w:rStyle w:val="-"/>
            <w:rFonts w:ascii="Times New Roman" w:hAnsi="Times New Roman" w:cs="Times New Roman"/>
            <w:color w:val="00000A"/>
            <w:sz w:val="28"/>
            <w:szCs w:val="28"/>
            <w:lang w:val="en-US"/>
          </w:rPr>
          <w:t>http</w:t>
        </w:r>
        <w:r>
          <w:rPr>
            <w:rStyle w:val="-"/>
            <w:rFonts w:ascii="Times New Roman" w:hAnsi="Times New Roman" w:cs="Times New Roman"/>
            <w:color w:val="00000A"/>
            <w:sz w:val="28"/>
            <w:szCs w:val="28"/>
          </w:rPr>
          <w:t>://</w:t>
        </w:r>
        <w:r>
          <w:rPr>
            <w:rStyle w:val="-"/>
            <w:rFonts w:ascii="Times New Roman" w:hAnsi="Times New Roman" w:cs="Times New Roman"/>
            <w:color w:val="00000A"/>
            <w:sz w:val="28"/>
            <w:szCs w:val="28"/>
            <w:lang w:val="en-US"/>
          </w:rPr>
          <w:t>gosuslugi</w:t>
        </w:r>
        <w:r>
          <w:rPr>
            <w:rStyle w:val="-"/>
            <w:rFonts w:ascii="Times New Roman" w:hAnsi="Times New Roman" w:cs="Times New Roman"/>
            <w:color w:val="00000A"/>
            <w:sz w:val="28"/>
            <w:szCs w:val="28"/>
          </w:rPr>
          <w:t>.</w:t>
        </w:r>
        <w:r>
          <w:rPr>
            <w:rStyle w:val="-"/>
            <w:rFonts w:ascii="Times New Roman" w:hAnsi="Times New Roman" w:cs="Times New Roman"/>
            <w:color w:val="00000A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.» дополнить обозначением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hyperlink r:id="rId12">
        <w:r>
          <w:rPr>
            <w:rStyle w:val="-"/>
            <w:rFonts w:ascii="Times New Roman" w:hAnsi="Times New Roman" w:cs="Times New Roman"/>
            <w:color w:val="00000A"/>
            <w:sz w:val="28"/>
            <w:szCs w:val="28"/>
          </w:rPr>
          <w:t>https://www.gosuslugi.ru/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:rsidR="005D407D" w:rsidRDefault="00556599">
      <w:pPr>
        <w:pStyle w:val="1"/>
        <w:spacing w:line="240" w:lineRule="auto"/>
        <w:ind w:firstLine="540"/>
        <w:jc w:val="both"/>
        <w:outlineLvl w:val="0"/>
      </w:pPr>
      <w:r>
        <w:rPr>
          <w:rFonts w:ascii="Times New Roman" w:hAnsi="Times New Roman" w:cs="Times New Roman"/>
          <w:sz w:val="28"/>
          <w:szCs w:val="28"/>
        </w:rPr>
        <w:t>15. Подраздел 5.2. изложить в следующей редакции:</w:t>
      </w:r>
    </w:p>
    <w:p w:rsidR="005D407D" w:rsidRDefault="00556599">
      <w:pPr>
        <w:pStyle w:val="1"/>
        <w:spacing w:line="240" w:lineRule="auto"/>
        <w:ind w:firstLine="540"/>
        <w:jc w:val="both"/>
        <w:outlineLvl w:val="0"/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5.2. Органы  местного самоуправления Курской области и уполномоченные на рассмотрение жалобы должностные лица, которым может быть направлена жалоба</w:t>
      </w:r>
    </w:p>
    <w:p w:rsidR="005D407D" w:rsidRDefault="005D407D">
      <w:pPr>
        <w:pStyle w:val="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407D" w:rsidRDefault="00556599">
      <w:pPr>
        <w:pStyle w:val="1"/>
        <w:spacing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Жалоба может быть направлена в:</w:t>
      </w:r>
    </w:p>
    <w:p w:rsidR="005D407D" w:rsidRDefault="00FD1CC5">
      <w:pPr>
        <w:pStyle w:val="1"/>
        <w:spacing w:line="240" w:lineRule="auto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Администрацию Сеймского</w:t>
      </w:r>
      <w:r w:rsidR="00556599">
        <w:rPr>
          <w:rFonts w:ascii="Times New Roman" w:hAnsi="Times New Roman" w:cs="Times New Roman"/>
          <w:sz w:val="28"/>
          <w:szCs w:val="28"/>
        </w:rPr>
        <w:t xml:space="preserve"> сельсовета Мантуровского района; </w:t>
      </w:r>
    </w:p>
    <w:p w:rsidR="005D407D" w:rsidRDefault="00556599">
      <w:pPr>
        <w:pStyle w:val="1"/>
        <w:spacing w:line="240" w:lineRule="auto"/>
        <w:ind w:firstLine="540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Жалобы рассматривают: </w:t>
      </w:r>
    </w:p>
    <w:p w:rsidR="005D407D" w:rsidRDefault="00556599">
      <w:pPr>
        <w:pStyle w:val="1"/>
        <w:spacing w:line="240" w:lineRule="auto"/>
        <w:ind w:firstLine="540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- Глава</w:t>
      </w:r>
      <w:bookmarkStart w:id="1" w:name="__DdeLink__49701_2523912688"/>
      <w:r w:rsidR="00FD1CC5">
        <w:rPr>
          <w:rFonts w:ascii="Times New Roman" w:hAnsi="Times New Roman" w:cs="Times New Roman"/>
          <w:bCs/>
          <w:sz w:val="28"/>
          <w:szCs w:val="28"/>
        </w:rPr>
        <w:t xml:space="preserve"> Сеймского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 Мантуровского района</w:t>
      </w:r>
      <w:bookmarkEnd w:id="1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5D407D" w:rsidRDefault="00556599">
      <w:pPr>
        <w:pStyle w:val="1"/>
        <w:spacing w:line="240" w:lineRule="auto"/>
        <w:ind w:firstLine="540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- заместитель </w:t>
      </w:r>
      <w:r w:rsidR="00FD1CC5">
        <w:rPr>
          <w:rFonts w:ascii="Times New Roman" w:hAnsi="Times New Roman" w:cs="Times New Roman"/>
          <w:bCs/>
          <w:sz w:val="28"/>
          <w:szCs w:val="28"/>
        </w:rPr>
        <w:t xml:space="preserve">Главы Администрации Сеймского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сельсовета Мантуровского района .» </w:t>
      </w:r>
    </w:p>
    <w:p w:rsidR="005D407D" w:rsidRDefault="00556599">
      <w:pPr>
        <w:pStyle w:val="1"/>
        <w:spacing w:line="240" w:lineRule="auto"/>
        <w:ind w:firstLine="540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16.  В подразделе 5.3.  слово «</w:t>
      </w:r>
      <w:r>
        <w:rPr>
          <w:rFonts w:ascii="Times New Roman" w:hAnsi="Times New Roman" w:cs="Times New Roman"/>
          <w:sz w:val="28"/>
          <w:szCs w:val="28"/>
        </w:rPr>
        <w:t>региональной информационной системе «Портал государственных и муниципальных услуг Курской области»» исключить.</w:t>
      </w:r>
    </w:p>
    <w:p w:rsidR="005D407D" w:rsidRDefault="00556599">
      <w:pPr>
        <w:pStyle w:val="1"/>
        <w:spacing w:line="240" w:lineRule="auto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17. Подраздел 5.4. дополнить обозначением  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hyperlink r:id="rId13">
        <w:r>
          <w:rPr>
            <w:rStyle w:val="-"/>
            <w:rFonts w:ascii="Times New Roman" w:hAnsi="Times New Roman" w:cs="Times New Roman"/>
            <w:color w:val="00000A"/>
            <w:sz w:val="28"/>
            <w:szCs w:val="28"/>
          </w:rPr>
          <w:t>https://www.gosuslugi.ru/</w:t>
        </w:r>
      </w:hyperlink>
      <w:r>
        <w:rPr>
          <w:rFonts w:ascii="Times New Roman" w:hAnsi="Times New Roman" w:cs="Times New Roman"/>
          <w:kern w:val="2"/>
          <w:sz w:val="28"/>
          <w:szCs w:val="28"/>
        </w:rPr>
        <w:t>.»</w:t>
      </w:r>
    </w:p>
    <w:p w:rsidR="005D407D" w:rsidRDefault="00556599">
      <w:pPr>
        <w:pStyle w:val="1"/>
        <w:spacing w:line="240" w:lineRule="auto"/>
        <w:ind w:firstLine="540"/>
        <w:jc w:val="both"/>
      </w:pPr>
      <w:r>
        <w:rPr>
          <w:rFonts w:ascii="Times New Roman" w:hAnsi="Times New Roman" w:cs="Times New Roman"/>
          <w:kern w:val="2"/>
          <w:sz w:val="28"/>
          <w:szCs w:val="28"/>
        </w:rPr>
        <w:lastRenderedPageBreak/>
        <w:t>18. Раздел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, касающийся особенностей  выполнения административных процедур (действий) в многофункциональных центрах предоставления государственных и муниципальных услуг исключить, т.к. услуга в многофункциональном центре в настоящее время не предоставляется. </w:t>
      </w:r>
    </w:p>
    <w:p w:rsidR="005D407D" w:rsidRDefault="005D407D">
      <w:pPr>
        <w:pStyle w:val="1"/>
        <w:spacing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407D" w:rsidRDefault="00556599">
      <w:pPr>
        <w:pStyle w:val="1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  проект административного регламент требует доработки в соответствии с вышеперечисленными замечаниями.</w:t>
      </w:r>
    </w:p>
    <w:p w:rsidR="005D407D" w:rsidRDefault="005D407D">
      <w:pPr>
        <w:pStyle w:val="1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5D407D" w:rsidRDefault="00556599">
      <w:pPr>
        <w:pStyle w:val="1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5D407D" w:rsidRDefault="00FD1CC5">
      <w:pPr>
        <w:pStyle w:val="1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Сеймского </w:t>
      </w:r>
      <w:r w:rsidR="00556599">
        <w:rPr>
          <w:rFonts w:ascii="Times New Roman" w:hAnsi="Times New Roman"/>
          <w:sz w:val="28"/>
          <w:szCs w:val="28"/>
        </w:rPr>
        <w:t xml:space="preserve">сельсовета </w:t>
      </w:r>
    </w:p>
    <w:p w:rsidR="005D407D" w:rsidRDefault="00556599">
      <w:pPr>
        <w:pStyle w:val="1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Мантуровского района                                           </w:t>
      </w:r>
      <w:r w:rsidR="00FD1CC5">
        <w:rPr>
          <w:rFonts w:ascii="Times New Roman" w:hAnsi="Times New Roman"/>
          <w:sz w:val="28"/>
          <w:szCs w:val="28"/>
        </w:rPr>
        <w:t xml:space="preserve">                   Н.Н.Тарасова</w:t>
      </w:r>
    </w:p>
    <w:sectPr w:rsidR="005D407D" w:rsidSect="005D407D">
      <w:headerReference w:type="default" r:id="rId14"/>
      <w:pgSz w:w="11906" w:h="16838"/>
      <w:pgMar w:top="1134" w:right="1247" w:bottom="1134" w:left="1531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2E9" w:rsidRDefault="002742E9" w:rsidP="005D407D">
      <w:r>
        <w:separator/>
      </w:r>
    </w:p>
  </w:endnote>
  <w:endnote w:type="continuationSeparator" w:id="1">
    <w:p w:rsidR="002742E9" w:rsidRDefault="002742E9" w:rsidP="005D40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2E9" w:rsidRDefault="002742E9" w:rsidP="005D407D">
      <w:r>
        <w:separator/>
      </w:r>
    </w:p>
  </w:footnote>
  <w:footnote w:type="continuationSeparator" w:id="1">
    <w:p w:rsidR="002742E9" w:rsidRDefault="002742E9" w:rsidP="005D40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865990"/>
      <w:docPartObj>
        <w:docPartGallery w:val="Page Numbers (Top of Page)"/>
        <w:docPartUnique/>
      </w:docPartObj>
    </w:sdtPr>
    <w:sdtContent>
      <w:p w:rsidR="005D407D" w:rsidRDefault="0017306C">
        <w:pPr>
          <w:pStyle w:val="Header"/>
          <w:jc w:val="center"/>
        </w:pPr>
        <w:r w:rsidRPr="0017306C">
          <w:rPr>
            <w:rFonts w:ascii="Times New Roman" w:hAnsi="Times New Roman" w:cs="Times New Roman"/>
          </w:rPr>
          <w:fldChar w:fldCharType="begin"/>
        </w:r>
        <w:r w:rsidR="00556599">
          <w:instrText>PAGE</w:instrText>
        </w:r>
        <w:r>
          <w:fldChar w:fldCharType="separate"/>
        </w:r>
        <w:r w:rsidR="006837A0">
          <w:rPr>
            <w:noProof/>
          </w:rPr>
          <w:t>2</w:t>
        </w:r>
        <w:r>
          <w:fldChar w:fldCharType="end"/>
        </w:r>
      </w:p>
    </w:sdtContent>
  </w:sdt>
  <w:p w:rsidR="005D407D" w:rsidRDefault="005D40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33726"/>
    <w:multiLevelType w:val="multilevel"/>
    <w:tmpl w:val="E21E21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9A942F1"/>
    <w:multiLevelType w:val="multilevel"/>
    <w:tmpl w:val="B002E486"/>
    <w:lvl w:ilvl="0">
      <w:start w:val="1"/>
      <w:numFmt w:val="decimal"/>
      <w:lvlText w:val="%1."/>
      <w:lvlJc w:val="left"/>
      <w:pPr>
        <w:ind w:left="2345" w:hanging="360"/>
      </w:pPr>
      <w:rPr>
        <w:rFonts w:ascii="Times New Roman" w:eastAsia="Calibri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407D"/>
    <w:rsid w:val="0017306C"/>
    <w:rsid w:val="002742E9"/>
    <w:rsid w:val="00556599"/>
    <w:rsid w:val="005D407D"/>
    <w:rsid w:val="006837A0"/>
    <w:rsid w:val="00785574"/>
    <w:rsid w:val="00FD1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0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qFormat/>
    <w:rsid w:val="008860C5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A73E2D"/>
    <w:rPr>
      <w:color w:val="0000FF" w:themeColor="hyperlink"/>
      <w:u w:val="single"/>
    </w:rPr>
  </w:style>
  <w:style w:type="character" w:styleId="a3">
    <w:name w:val="Strong"/>
    <w:basedOn w:val="a0"/>
    <w:uiPriority w:val="22"/>
    <w:qFormat/>
    <w:rsid w:val="00EC48AA"/>
    <w:rPr>
      <w:b/>
      <w:bCs/>
    </w:rPr>
  </w:style>
  <w:style w:type="character" w:customStyle="1" w:styleId="3">
    <w:name w:val="Основной шрифт абзаца3"/>
    <w:qFormat/>
    <w:rsid w:val="00BB17EE"/>
  </w:style>
  <w:style w:type="character" w:customStyle="1" w:styleId="a4">
    <w:name w:val="Верхний колонтитул Знак"/>
    <w:basedOn w:val="a0"/>
    <w:uiPriority w:val="99"/>
    <w:qFormat/>
    <w:rsid w:val="003378B2"/>
    <w:rPr>
      <w:rFonts w:ascii="Calibri" w:eastAsia="Times New Roman" w:hAnsi="Calibri" w:cs="Calibri"/>
      <w:color w:val="00000A"/>
      <w:kern w:val="2"/>
      <w:lang w:eastAsia="ar-SA"/>
    </w:rPr>
  </w:style>
  <w:style w:type="character" w:customStyle="1" w:styleId="a5">
    <w:name w:val="Нижний колонтитул Знак"/>
    <w:basedOn w:val="a0"/>
    <w:uiPriority w:val="99"/>
    <w:qFormat/>
    <w:rsid w:val="003378B2"/>
    <w:rPr>
      <w:rFonts w:ascii="Calibri" w:eastAsia="Times New Roman" w:hAnsi="Calibri" w:cs="Calibri"/>
      <w:color w:val="00000A"/>
      <w:kern w:val="2"/>
      <w:lang w:eastAsia="ar-SA"/>
    </w:rPr>
  </w:style>
  <w:style w:type="character" w:customStyle="1" w:styleId="ListLabel1">
    <w:name w:val="ListLabel 1"/>
    <w:qFormat/>
    <w:rsid w:val="005D407D"/>
    <w:rPr>
      <w:rFonts w:eastAsia="Times New Roman"/>
      <w:color w:val="00000A"/>
    </w:rPr>
  </w:style>
  <w:style w:type="character" w:customStyle="1" w:styleId="ListLabel2">
    <w:name w:val="ListLabel 2"/>
    <w:qFormat/>
    <w:rsid w:val="005D407D"/>
    <w:rPr>
      <w:rFonts w:eastAsia="Times New Roman"/>
      <w:color w:val="00B050"/>
    </w:rPr>
  </w:style>
  <w:style w:type="character" w:customStyle="1" w:styleId="ListLabel3">
    <w:name w:val="ListLabel 3"/>
    <w:qFormat/>
    <w:rsid w:val="005D407D"/>
    <w:rPr>
      <w:rFonts w:eastAsia="Calibri" w:cs="Times New Roman"/>
      <w:b w:val="0"/>
      <w:color w:val="000000"/>
    </w:rPr>
  </w:style>
  <w:style w:type="character" w:customStyle="1" w:styleId="ListLabel4">
    <w:name w:val="ListLabel 4"/>
    <w:qFormat/>
    <w:rsid w:val="005D407D"/>
    <w:rPr>
      <w:rFonts w:eastAsia="Times New Roman" w:cs="Times New Roman"/>
    </w:rPr>
  </w:style>
  <w:style w:type="character" w:customStyle="1" w:styleId="ListLabel5">
    <w:name w:val="ListLabel 5"/>
    <w:qFormat/>
    <w:rsid w:val="005D407D"/>
    <w:rPr>
      <w:rFonts w:cs="Courier New"/>
    </w:rPr>
  </w:style>
  <w:style w:type="character" w:customStyle="1" w:styleId="ListLabel6">
    <w:name w:val="ListLabel 6"/>
    <w:qFormat/>
    <w:rsid w:val="005D407D"/>
    <w:rPr>
      <w:rFonts w:cs="Courier New"/>
    </w:rPr>
  </w:style>
  <w:style w:type="character" w:customStyle="1" w:styleId="ListLabel7">
    <w:name w:val="ListLabel 7"/>
    <w:qFormat/>
    <w:rsid w:val="005D407D"/>
    <w:rPr>
      <w:rFonts w:cs="Courier New"/>
    </w:rPr>
  </w:style>
  <w:style w:type="character" w:customStyle="1" w:styleId="ListLabel8">
    <w:name w:val="ListLabel 8"/>
    <w:qFormat/>
    <w:rsid w:val="005D407D"/>
    <w:rPr>
      <w:rFonts w:eastAsia="Times New Roman" w:cs="Times New Roman"/>
    </w:rPr>
  </w:style>
  <w:style w:type="character" w:customStyle="1" w:styleId="ListLabel9">
    <w:name w:val="ListLabel 9"/>
    <w:qFormat/>
    <w:rsid w:val="005D407D"/>
    <w:rPr>
      <w:rFonts w:cs="Courier New"/>
    </w:rPr>
  </w:style>
  <w:style w:type="character" w:customStyle="1" w:styleId="ListLabel10">
    <w:name w:val="ListLabel 10"/>
    <w:qFormat/>
    <w:rsid w:val="005D407D"/>
    <w:rPr>
      <w:rFonts w:cs="Courier New"/>
    </w:rPr>
  </w:style>
  <w:style w:type="character" w:customStyle="1" w:styleId="ListLabel11">
    <w:name w:val="ListLabel 11"/>
    <w:qFormat/>
    <w:rsid w:val="005D407D"/>
    <w:rPr>
      <w:rFonts w:cs="Courier New"/>
    </w:rPr>
  </w:style>
  <w:style w:type="character" w:customStyle="1" w:styleId="ListLabel12">
    <w:name w:val="ListLabel 12"/>
    <w:qFormat/>
    <w:rsid w:val="005D407D"/>
    <w:rPr>
      <w:rFonts w:ascii="Times New Roman" w:eastAsia="Calibri" w:hAnsi="Times New Roman" w:cs="Times New Roman"/>
      <w:sz w:val="28"/>
    </w:rPr>
  </w:style>
  <w:style w:type="paragraph" w:customStyle="1" w:styleId="a6">
    <w:name w:val="Заголовок"/>
    <w:basedOn w:val="1"/>
    <w:next w:val="a7"/>
    <w:qFormat/>
    <w:rsid w:val="005D407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1"/>
    <w:rsid w:val="005D407D"/>
    <w:pPr>
      <w:spacing w:after="140" w:line="288" w:lineRule="auto"/>
    </w:pPr>
  </w:style>
  <w:style w:type="paragraph" w:styleId="a8">
    <w:name w:val="List"/>
    <w:basedOn w:val="a7"/>
    <w:rsid w:val="005D407D"/>
    <w:rPr>
      <w:rFonts w:cs="Mangal"/>
    </w:rPr>
  </w:style>
  <w:style w:type="paragraph" w:customStyle="1" w:styleId="Caption">
    <w:name w:val="Caption"/>
    <w:basedOn w:val="1"/>
    <w:qFormat/>
    <w:rsid w:val="005D407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1"/>
    <w:qFormat/>
    <w:rsid w:val="005D407D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42219A"/>
    <w:pPr>
      <w:widowContro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">
    <w:name w:val="Знак Знак"/>
    <w:basedOn w:val="1"/>
    <w:qFormat/>
    <w:rsid w:val="00416CBA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ab">
    <w:name w:val="List Paragraph"/>
    <w:basedOn w:val="1"/>
    <w:uiPriority w:val="34"/>
    <w:qFormat/>
    <w:rsid w:val="007E04ED"/>
    <w:pPr>
      <w:spacing w:after="200"/>
      <w:ind w:left="720"/>
      <w:contextualSpacing/>
    </w:pPr>
  </w:style>
  <w:style w:type="paragraph" w:customStyle="1" w:styleId="5">
    <w:name w:val="Знак Знак5"/>
    <w:basedOn w:val="1"/>
    <w:qFormat/>
    <w:rsid w:val="00486BFC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4">
    <w:name w:val="Знак Знак4"/>
    <w:basedOn w:val="1"/>
    <w:qFormat/>
    <w:rsid w:val="00DC7216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ac">
    <w:name w:val="Normal (Web)"/>
    <w:basedOn w:val="1"/>
    <w:uiPriority w:val="99"/>
    <w:semiHidden/>
    <w:unhideWhenUsed/>
    <w:qFormat/>
    <w:rsid w:val="00EC48AA"/>
    <w:pPr>
      <w:suppressAutoHyphens w:val="0"/>
      <w:spacing w:beforeAutospacing="1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6">
    <w:name w:val="Знак Знак6 Знак Знак"/>
    <w:basedOn w:val="1"/>
    <w:qFormat/>
    <w:rsid w:val="003F306A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Header">
    <w:name w:val="Header"/>
    <w:basedOn w:val="1"/>
    <w:uiPriority w:val="99"/>
    <w:unhideWhenUsed/>
    <w:rsid w:val="003378B2"/>
    <w:pPr>
      <w:tabs>
        <w:tab w:val="center" w:pos="4677"/>
        <w:tab w:val="right" w:pos="9355"/>
      </w:tabs>
      <w:spacing w:line="240" w:lineRule="auto"/>
    </w:pPr>
  </w:style>
  <w:style w:type="paragraph" w:customStyle="1" w:styleId="Footer">
    <w:name w:val="Footer"/>
    <w:basedOn w:val="1"/>
    <w:uiPriority w:val="99"/>
    <w:unhideWhenUsed/>
    <w:rsid w:val="003378B2"/>
    <w:pPr>
      <w:tabs>
        <w:tab w:val="center" w:pos="4677"/>
        <w:tab w:val="right" w:pos="9355"/>
      </w:tabs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3" Type="http://schemas.openxmlformats.org/officeDocument/2006/relationships/hyperlink" Target="https://www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suslugi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suslugi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suslugi.ru.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eymsk.rku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4168A-B1EA-4B8B-B56F-B1A90D38D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4</Pages>
  <Words>1148</Words>
  <Characters>6550</Characters>
  <Application>Microsoft Office Word</Application>
  <DocSecurity>0</DocSecurity>
  <Lines>54</Lines>
  <Paragraphs>15</Paragraphs>
  <ScaleCrop>false</ScaleCrop>
  <Company/>
  <LinksUpToDate>false</LinksUpToDate>
  <CharactersWithSpaces>7683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Клиент</cp:lastModifiedBy>
  <cp:revision>60</cp:revision>
  <cp:lastPrinted>2019-09-01T16:38:00Z</cp:lastPrinted>
  <dcterms:created xsi:type="dcterms:W3CDTF">2018-08-30T06:04:00Z</dcterms:created>
  <dcterms:modified xsi:type="dcterms:W3CDTF">2019-12-06T11:52:00Z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